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3427"/>
        <w:gridCol w:w="9254"/>
        <w:gridCol w:w="2587"/>
      </w:tblGrid>
      <w:tr w:rsidR="00E56C1F">
        <w:tblPrEx>
          <w:tblCellMar>
            <w:top w:w="0" w:type="dxa"/>
            <w:bottom w:w="0" w:type="dxa"/>
          </w:tblCellMar>
        </w:tblPrEx>
        <w:trPr>
          <w:trHeight w:hRule="exact" w:val="32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E-Borcu Yoktur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C1F" w:rsidRDefault="00DE53EB">
            <w:pPr>
              <w:pStyle w:val="Dier0"/>
              <w:shd w:val="clear" w:color="auto" w:fill="auto"/>
            </w:pPr>
            <w:r>
              <w:t>1 -e-Boragbüoktur başvuru formu</w:t>
            </w:r>
          </w:p>
          <w:p w:rsidR="00E56C1F" w:rsidRDefault="00DE53EB">
            <w:pPr>
              <w:pStyle w:val="Dier0"/>
              <w:numPr>
                <w:ilvl w:val="0"/>
                <w:numId w:val="1"/>
              </w:numPr>
              <w:shd w:val="clear" w:color="auto" w:fill="auto"/>
              <w:tabs>
                <w:tab w:val="left" w:pos="182"/>
                <w:tab w:val="left" w:pos="5237"/>
              </w:tabs>
            </w:pPr>
            <w:r>
              <w:t xml:space="preserve">Tüzel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Relerde </w:t>
            </w:r>
            <w:r>
              <w:t>ve adi ortaklık başvurularında:</w:t>
            </w:r>
            <w:r>
              <w:tab/>
              <w:t>” ™</w:t>
            </w:r>
          </w:p>
          <w:p w:rsidR="00E56C1F" w:rsidRDefault="00DE53EB">
            <w:pPr>
              <w:pStyle w:val="Dier0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line="271" w:lineRule="auto"/>
            </w:pPr>
            <w:r>
              <w:t>Vergi levhasının ve Ticaret Sicil Gazetesinin fotokopisi</w:t>
            </w:r>
          </w:p>
          <w:p w:rsidR="00E56C1F" w:rsidRDefault="00DE53EB">
            <w:pPr>
              <w:pStyle w:val="Dier0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line="271" w:lineRule="auto"/>
            </w:pPr>
            <w:r>
              <w:t>İmza sirkülerinin noter onaylı sureti ve fotokopisi</w:t>
            </w:r>
          </w:p>
          <w:p w:rsidR="00E56C1F" w:rsidRDefault="00DE53EB">
            <w:pPr>
              <w:pStyle w:val="Dier0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271" w:lineRule="auto"/>
              <w:ind w:left="340" w:hanging="340"/>
            </w:pPr>
            <w:r>
              <w:t xml:space="preserve">Ortak olunan iş yerine ortaklık tarihinin </w:t>
            </w:r>
            <w:r>
              <w:t>Ticaret Sicil Gazetesi veya diğer belgelerle belgelenmesi</w:t>
            </w:r>
          </w:p>
          <w:p w:rsidR="00E56C1F" w:rsidRDefault="00DE53EB">
            <w:pPr>
              <w:pStyle w:val="Dier0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71" w:lineRule="auto"/>
            </w:pPr>
            <w:r>
              <w:t>Nüfus cüzdanının ve Ticaret Sicil Gazetesinin fotokopisi</w:t>
            </w:r>
          </w:p>
          <w:p w:rsidR="00E56C1F" w:rsidRDefault="00DE53EB">
            <w:pPr>
              <w:pStyle w:val="Dier0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71" w:lineRule="auto"/>
            </w:pPr>
            <w:r>
              <w:t>İmza sirkülerinin noter onaylı sureti veya fotokopisi</w:t>
            </w:r>
          </w:p>
          <w:p w:rsidR="00E56C1F" w:rsidRDefault="00DE53EB">
            <w:pPr>
              <w:pStyle w:val="Dier0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line="271" w:lineRule="auto"/>
              <w:ind w:left="340" w:hanging="340"/>
            </w:pPr>
            <w:r>
              <w:t xml:space="preserve">Ortak olunan işyerlerine ortaklının tarihinin Ticaret Sicil Gazetesi veya diğer </w:t>
            </w:r>
            <w:r>
              <w:t>belgelerle belgelenmesi</w:t>
            </w:r>
          </w:p>
          <w:p w:rsidR="00E56C1F" w:rsidRDefault="00DE53EB">
            <w:pPr>
              <w:pStyle w:val="Dier0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71" w:lineRule="auto"/>
            </w:pPr>
            <w:r>
              <w:t>Üst düzey yöneticilerin göreve başlama, görev bitiş tarihlerinin belgelenmesi</w:t>
            </w:r>
          </w:p>
          <w:p w:rsidR="00E56C1F" w:rsidRDefault="00DE53EB">
            <w:pPr>
              <w:pStyle w:val="Dier0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line="271" w:lineRule="auto"/>
            </w:pPr>
            <w:r>
              <w:t>E-Borcu yoktur taahhüt belgesi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spacing w:before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SAAT</w:t>
            </w:r>
          </w:p>
        </w:tc>
      </w:tr>
      <w:tr w:rsidR="00E56C1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C1F" w:rsidRDefault="00DE53EB">
            <w:pPr>
              <w:pStyle w:val="Di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İlişiksizlik Belgesinin</w:t>
            </w:r>
          </w:p>
          <w:p w:rsidR="00E56C1F" w:rsidRDefault="00DE53EB">
            <w:pPr>
              <w:pStyle w:val="Dier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Düzenlenmesi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C1F" w:rsidRDefault="00DE53EB">
            <w:pPr>
              <w:pStyle w:val="Dier0"/>
              <w:shd w:val="clear" w:color="auto" w:fill="auto"/>
            </w:pPr>
            <w:r>
              <w:t>1-Dilekçe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AYNI GUN</w:t>
            </w:r>
          </w:p>
        </w:tc>
      </w:tr>
      <w:tr w:rsidR="00E56C1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KDV Mahsubu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</w:pPr>
            <w:r>
              <w:t>1 -Dilekçe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 DAKİKA</w:t>
            </w:r>
          </w:p>
        </w:tc>
      </w:tr>
      <w:tr w:rsidR="00E56C1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Asgari İşçilik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Uygulaması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</w:pPr>
            <w:r>
              <w:t>1-Dilekçe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AYNI GUN</w:t>
            </w:r>
          </w:p>
        </w:tc>
      </w:tr>
      <w:tr w:rsidR="00E56C1F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C1F" w:rsidRDefault="00DE53EB">
            <w:pPr>
              <w:pStyle w:val="Di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C1F" w:rsidRDefault="00DE53EB">
            <w:pPr>
              <w:pStyle w:val="Dier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5510 Sayılı Kanunun 4Z1-A Kapsamında Sigortalı Çalıştıran İşverenlere Kesilen İdari Para Cezalarına İtiraz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C1F" w:rsidRDefault="00DE53EB">
            <w:pPr>
              <w:pStyle w:val="Dier0"/>
              <w:shd w:val="clear" w:color="auto" w:fill="auto"/>
            </w:pPr>
            <w:r>
              <w:t>1-Dilekçe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spacing w:before="20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AYNI GÜN</w:t>
            </w:r>
          </w:p>
        </w:tc>
      </w:tr>
      <w:tr w:rsidR="00E56C1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C1F" w:rsidRDefault="00DE53EB">
            <w:pPr>
              <w:pStyle w:val="Di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Günlük Kazanç Beyanının</w:t>
            </w:r>
          </w:p>
          <w:p w:rsidR="00E56C1F" w:rsidRDefault="00DE53EB">
            <w:pPr>
              <w:pStyle w:val="Dier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Alınması İşlemi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C1F" w:rsidRDefault="00DE53EB">
            <w:pPr>
              <w:pStyle w:val="Dier0"/>
              <w:shd w:val="clear" w:color="auto" w:fill="auto"/>
            </w:pPr>
            <w:r>
              <w:t>1-Prime esas günlük kazanç beyan talep formu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 xml:space="preserve">AYNI </w:t>
            </w:r>
            <w:r>
              <w:rPr>
                <w:rFonts w:ascii="Arial" w:eastAsia="Arial" w:hAnsi="Arial" w:cs="Arial"/>
                <w:b/>
                <w:bCs/>
              </w:rPr>
              <w:t>GUN</w:t>
            </w:r>
          </w:p>
        </w:tc>
      </w:tr>
      <w:tr w:rsidR="00E56C1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Şahıs Fatura Ödemeleri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</w:pPr>
            <w:r>
              <w:t>İl Müdürlüğü Yazısı / Talep Dilekçesi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 İŞ GÜNÜ</w:t>
            </w:r>
          </w:p>
        </w:tc>
      </w:tr>
      <w:tr w:rsidR="00E56C1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C1F" w:rsidRDefault="00DE53EB">
            <w:pPr>
              <w:pStyle w:val="Di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C1F" w:rsidRDefault="00DE53EB">
            <w:pPr>
              <w:pStyle w:val="Dier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Tıbbi Malzeme Temininde Karşılaşılan Sorunların</w:t>
            </w:r>
          </w:p>
          <w:p w:rsidR="00E56C1F" w:rsidRDefault="00DE53EB">
            <w:pPr>
              <w:pStyle w:val="Dier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Giderilmesi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C1F" w:rsidRDefault="00DE53EB">
            <w:pPr>
              <w:pStyle w:val="Dier0"/>
              <w:shd w:val="clear" w:color="auto" w:fill="auto"/>
              <w:spacing w:line="228" w:lineRule="auto"/>
            </w:pPr>
            <w:r>
              <w:t>1-Dilekçe, 2-Müstahaklık Belgesi 3- Sağlık Kurulu Raporu (Epikriz, kullanım Raporu) 4-Reçete, 5- Fatura</w:t>
            </w:r>
          </w:p>
          <w:p w:rsidR="00E56C1F" w:rsidRDefault="00DE53EB">
            <w:pPr>
              <w:pStyle w:val="Dier0"/>
              <w:shd w:val="clear" w:color="auto" w:fill="auto"/>
              <w:spacing w:line="199" w:lineRule="auto"/>
            </w:pPr>
            <w:r>
              <w:t>6- (2013</w:t>
            </w:r>
            <w:r>
              <w:t xml:space="preserve"> Sağlık Uygulama Tebliğinde belirtilen belgeler) 7- sağlık SGM onayı sonrası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1F" w:rsidRDefault="00DE53EB">
            <w:pPr>
              <w:pStyle w:val="Di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 İŞ GÜNÜ</w:t>
            </w:r>
          </w:p>
        </w:tc>
      </w:tr>
      <w:tr w:rsidR="00E56C1F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C1F" w:rsidRDefault="00DE53EB">
            <w:pPr>
              <w:pStyle w:val="Di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T.C Başbakanlık Bilgi Edinme (BİMER)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C1F" w:rsidRDefault="00DE53EB">
            <w:pPr>
              <w:pStyle w:val="Dier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 Edinme Talep Formu, (Bilgi Edinme Hakkı Kanununun Uygulanmasına İlişkin Esas ve Usuller Hakkında Yönetmelik: Madde 9)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1F" w:rsidRDefault="00DE53EB">
            <w:pPr>
              <w:pStyle w:val="Di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İŞ GÜNÜ</w:t>
            </w:r>
          </w:p>
        </w:tc>
      </w:tr>
      <w:tr w:rsidR="00E56C1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C1F" w:rsidRDefault="00DE53EB">
            <w:pPr>
              <w:pStyle w:val="Di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Sosyal Güvenlik Kurumu</w:t>
            </w:r>
          </w:p>
          <w:p w:rsidR="00E56C1F" w:rsidRDefault="00DE53EB">
            <w:pPr>
              <w:pStyle w:val="Dier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Başkanlığı Bilgi Edinme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C1F" w:rsidRDefault="00DE53EB">
            <w:pPr>
              <w:pStyle w:val="Dier0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Bilgi Edinme Talep Formu, (Bilgi Edinme Hakkı Kanununun Uygulanmasına İlişkin Esas ve Usuller Hakkında Yönetmelik: Madde 9)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1F" w:rsidRDefault="00DE53EB">
            <w:pPr>
              <w:pStyle w:val="Di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 İŞ GÜNÜ</w:t>
            </w:r>
          </w:p>
        </w:tc>
      </w:tr>
      <w:tr w:rsidR="00E56C1F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Meslek Hastalığı Sonucu Meslekte Kazanma Gücü Kaybı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Oranı Tespiti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54" w:lineRule="auto"/>
              <w:jc w:val="both"/>
            </w:pPr>
            <w:r>
              <w:t>Sigortalıda bulunan ve meslek hastalığı niteliği olan durumları gösteren usulüne uygun düzenlenmiş sağlık</w:t>
            </w:r>
          </w:p>
          <w:p w:rsidR="00E56C1F" w:rsidRDefault="00DE53EB">
            <w:pPr>
              <w:pStyle w:val="Dier0"/>
              <w:shd w:val="clear" w:color="auto" w:fill="auto"/>
            </w:pPr>
            <w:r>
              <w:t>Kurulu raporu/ raporları, dayanağı tıbbi belgeler ile hasta yatış dosyası ve epikrizler</w:t>
            </w:r>
          </w:p>
          <w:p w:rsidR="00E56C1F" w:rsidRDefault="00DE53EB">
            <w:pPr>
              <w:pStyle w:val="Dier0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line="257" w:lineRule="auto"/>
            </w:pPr>
            <w:r>
              <w:t xml:space="preserve">Çalışma süre ve koşullarını belirleyen mesai </w:t>
            </w:r>
            <w:r>
              <w:t>listesi ya da listeleri ve/veya meslek hastalığı ile ilgili müfettiş tahkikat raporu</w:t>
            </w:r>
          </w:p>
          <w:p w:rsidR="00E56C1F" w:rsidRDefault="00DE53EB">
            <w:pPr>
              <w:pStyle w:val="Dier0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</w:pPr>
            <w:r>
              <w:t>Talep Dilekçesi</w:t>
            </w:r>
          </w:p>
          <w:p w:rsidR="00E56C1F" w:rsidRDefault="00DE53EB">
            <w:pPr>
              <w:pStyle w:val="Dier0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</w:pPr>
            <w:r>
              <w:t>Meslek hastalığına neden olabilen etkenleri içeren ortam analiz raporları</w:t>
            </w:r>
          </w:p>
          <w:p w:rsidR="00E56C1F" w:rsidRDefault="00DE53EB">
            <w:pPr>
              <w:pStyle w:val="Dier0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</w:pPr>
            <w:r>
              <w:t>Periyodik muayene raporları</w:t>
            </w:r>
          </w:p>
          <w:p w:rsidR="00E56C1F" w:rsidRDefault="00DE53EB">
            <w:pPr>
              <w:pStyle w:val="Dier0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</w:pPr>
            <w:r>
              <w:t>Yükümlülük ve maruziyet süresi yönünden gerekli halle</w:t>
            </w:r>
            <w:r>
              <w:t>rde sosyal sigorta yüksek sağlık kurulunun tararı</w:t>
            </w:r>
          </w:p>
          <w:p w:rsidR="00E56C1F" w:rsidRDefault="00DE53EB">
            <w:pPr>
              <w:pStyle w:val="Dier0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</w:pPr>
            <w:r>
              <w:t>Sigortalı vefatı halinde ölüm tutanağı ve/veya defin ruhsatı belgesi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shd w:val="clear" w:color="auto" w:fill="auto"/>
              <w:spacing w:before="720"/>
              <w:jc w:val="center"/>
              <w:rPr>
                <w:sz w:val="20"/>
                <w:szCs w:val="20"/>
              </w:rPr>
            </w:pPr>
            <w:r>
              <w:t xml:space="preserve">30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İŞ GÜNÜ</w:t>
            </w:r>
          </w:p>
        </w:tc>
      </w:tr>
    </w:tbl>
    <w:p w:rsidR="00E56C1F" w:rsidRDefault="00DE53EB">
      <w:pPr>
        <w:spacing w:line="14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3427"/>
        <w:gridCol w:w="9264"/>
        <w:gridCol w:w="2578"/>
      </w:tblGrid>
      <w:tr w:rsidR="00E56C1F">
        <w:tblPrEx>
          <w:tblCellMar>
            <w:top w:w="0" w:type="dxa"/>
            <w:bottom w:w="0" w:type="dxa"/>
          </w:tblCellMar>
        </w:tblPrEx>
        <w:trPr>
          <w:trHeight w:hRule="exact" w:val="279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İş Kazası Sonucu Meslekte</w:t>
            </w:r>
          </w:p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Kazanma Gücü Kaybı Oranı Tespiti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</w:pPr>
            <w:r>
              <w:t xml:space="preserve">1 -İş kazaagfcnrası ilk başvurduğu sağlık kuruluşu veya </w:t>
            </w:r>
            <w:r>
              <w:t>hastaMBerden epikrizler ve varsa ameliyat notları vb^Sbi belgeler</w:t>
            </w:r>
          </w:p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</w:pPr>
            <w:r>
              <w:t>İlk işe giriş sağlık raporu</w:t>
            </w:r>
          </w:p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</w:pPr>
            <w:r>
              <w:t>İş kazası sonrası düzenlenmiş sağlık kurulu raporları ve dayanağı tıbbi belgeler</w:t>
            </w:r>
          </w:p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</w:pPr>
            <w:r>
              <w:t xml:space="preserve">İş kazası sonrası yapılan tedavi sonucunda çalışır/ çalışamaz tarihini gösterir </w:t>
            </w:r>
            <w:r>
              <w:t>sağlık kurulu raporu veya belge ya da bölge üst yazısı(geçici iş göremezlik ödeneği süresini belirtir şekilde)</w:t>
            </w:r>
          </w:p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</w:pPr>
            <w:r>
              <w:t>Olayın iş kazası olduğuna dair Kurumun denetim ve kontrol ile yetkilendirilen memurları tarafından veya Bakanlık İş Müfettişlerince düzenlenmiş t</w:t>
            </w:r>
            <w:r>
              <w:t>ahkikat raporları, sigorta müfettiş tahkikat raporu</w:t>
            </w:r>
          </w:p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</w:pPr>
            <w:r>
              <w:t>Talep Dilekçesi</w:t>
            </w:r>
          </w:p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</w:pPr>
            <w:r>
              <w:t>Askerlik süre belgesi şayet askerlik yapmamış ise sakat raporu, 8-Nüfus kayıt örneği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spacing w:after="520"/>
              <w:ind w:left="2380"/>
            </w:pPr>
            <w:r>
              <w:t>•</w:t>
            </w:r>
          </w:p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 İŞ GÜNÜ</w:t>
            </w:r>
          </w:p>
        </w:tc>
      </w:tr>
      <w:tr w:rsidR="00E56C1F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Başka Birisinin Sürekli Bakımına Muhtaç Sigortalının Malul Sayılması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</w:pPr>
            <w:r>
              <w:t>Talep Dilekçesi</w:t>
            </w:r>
          </w:p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</w:pPr>
            <w:r>
              <w:t>Sağlık Kurulu raporları ile dayanağı tıbbi belgeler</w:t>
            </w:r>
          </w:p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</w:pPr>
            <w:r>
              <w:t>Sağlık SGM onayı dahil geçen süre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 İŞ GÜNÜ</w:t>
            </w:r>
          </w:p>
        </w:tc>
      </w:tr>
      <w:tr w:rsidR="00E56C1F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Sigortalıların Hak Sahibi Veya Geçindirmekle Yükümlü Olduğu Çocuklarının Çalışma Gücü Kaybı Tespiti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</w:pPr>
            <w:r>
              <w:t xml:space="preserve">Sağlık Kurulu Raporu ve dayanağı tıbbi belgeler, </w:t>
            </w:r>
            <w:r>
              <w:t>epikrizler, yatış dosyası vb.</w:t>
            </w:r>
          </w:p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</w:pPr>
            <w:r>
              <w:t>Erkekse askerlik süre belgesi veya varsa asker sakat raporu (20 yaşından büyük erkek çocukları için)</w:t>
            </w:r>
          </w:p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</w:pPr>
            <w:r>
              <w:t>Vukuatlı nüfus kayıt örneği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 İŞ GÜNÜ</w:t>
            </w:r>
          </w:p>
        </w:tc>
      </w:tr>
      <w:tr w:rsidR="00E56C1F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Kadın Sigortalının Başka Birisinin Sürekli Bakımına Muhtaç Derecede Malul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Çocuğunun Bulunması Halinde,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</w:pPr>
            <w:r>
              <w:t>Sağlık Kurulu raporları ile dayanağı tıbbi belgeler</w:t>
            </w:r>
          </w:p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</w:pPr>
            <w:r>
              <w:t>Talep dilekçesi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 İŞ GÜNÜ</w:t>
            </w:r>
          </w:p>
        </w:tc>
      </w:tr>
      <w:tr w:rsidR="00E56C1F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EK/5, EKZ6, EK-9 Başvuru İşlemleri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</w:pPr>
            <w:r>
              <w:t>1 - Başvuru formu</w:t>
            </w:r>
          </w:p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8"/>
              </w:numPr>
              <w:shd w:val="clear" w:color="auto" w:fill="auto"/>
              <w:tabs>
                <w:tab w:val="left" w:pos="226"/>
              </w:tabs>
            </w:pPr>
            <w:r>
              <w:t>Başvuru formun ilgili bölümünün onayı</w:t>
            </w:r>
          </w:p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8"/>
              </w:numPr>
              <w:shd w:val="clear" w:color="auto" w:fill="auto"/>
              <w:tabs>
                <w:tab w:val="left" w:pos="226"/>
              </w:tabs>
            </w:pPr>
            <w:r>
              <w:t>Kimlik fot.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AYNI GÜN</w:t>
            </w:r>
          </w:p>
        </w:tc>
      </w:tr>
      <w:tr w:rsidR="00E56C1F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GSS tescil işlemleri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9"/>
              </w:numPr>
              <w:shd w:val="clear" w:color="auto" w:fill="auto"/>
              <w:tabs>
                <w:tab w:val="left" w:pos="476"/>
              </w:tabs>
              <w:ind w:firstLine="140"/>
            </w:pPr>
            <w:r>
              <w:t xml:space="preserve">Gelir </w:t>
            </w:r>
            <w:r>
              <w:t>testi sonucuna göre</w:t>
            </w:r>
          </w:p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9"/>
              </w:numPr>
              <w:shd w:val="clear" w:color="auto" w:fill="auto"/>
              <w:tabs>
                <w:tab w:val="left" w:pos="500"/>
              </w:tabs>
              <w:ind w:firstLine="140"/>
            </w:pPr>
            <w:r>
              <w:t>Gelir testi yaptırmak istemeyenler için dilek ile başvuru</w:t>
            </w:r>
          </w:p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9"/>
              </w:numPr>
              <w:shd w:val="clear" w:color="auto" w:fill="auto"/>
              <w:tabs>
                <w:tab w:val="left" w:pos="332"/>
              </w:tabs>
              <w:spacing w:line="223" w:lineRule="auto"/>
              <w:ind w:firstLin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Telefonla yapılan başvuru (yeni doğan çocuk aktivasyonu ve Gelir testi sonucu öğrenme)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AYNI GÜN</w:t>
            </w:r>
          </w:p>
        </w:tc>
      </w:tr>
      <w:tr w:rsidR="00E56C1F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Tahsis Talepleri Öncesi Hazırlık Başvuru Dilekçeleri işlemleri(4/a-b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sigortalılarının)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10"/>
              </w:numPr>
              <w:shd w:val="clear" w:color="auto" w:fill="auto"/>
              <w:tabs>
                <w:tab w:val="left" w:pos="701"/>
              </w:tabs>
              <w:ind w:left="340" w:firstLine="20"/>
            </w:pPr>
            <w:r>
              <w:t>Hazırlık talep dilekçesi</w:t>
            </w:r>
          </w:p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10"/>
              </w:numPr>
              <w:shd w:val="clear" w:color="auto" w:fill="auto"/>
              <w:tabs>
                <w:tab w:val="left" w:pos="720"/>
              </w:tabs>
              <w:ind w:left="340" w:firstLine="20"/>
            </w:pPr>
            <w:r>
              <w:t>Kimlik fotokopisi</w:t>
            </w:r>
          </w:p>
          <w:p w:rsidR="00E56C1F" w:rsidRDefault="00DE53EB">
            <w:pPr>
              <w:pStyle w:val="Dier0"/>
              <w:framePr w:w="16195" w:h="8035" w:vSpace="509" w:wrap="notBeside" w:vAnchor="text" w:hAnchor="text" w:x="66" w:y="1"/>
              <w:numPr>
                <w:ilvl w:val="0"/>
                <w:numId w:val="10"/>
              </w:numPr>
              <w:shd w:val="clear" w:color="auto" w:fill="auto"/>
              <w:tabs>
                <w:tab w:val="left" w:pos="725"/>
              </w:tabs>
              <w:ind w:left="340" w:firstLine="20"/>
            </w:pPr>
            <w:r>
              <w:t>Talebin il müdürlüğüne gönderilmesi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1F" w:rsidRDefault="00DE53EB">
            <w:pPr>
              <w:pStyle w:val="Dier0"/>
              <w:framePr w:w="16195" w:h="8035" w:vSpace="509" w:wrap="notBeside" w:vAnchor="text" w:hAnchor="text" w:x="66" w:y="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AYNI GÜN</w:t>
            </w:r>
          </w:p>
        </w:tc>
      </w:tr>
    </w:tbl>
    <w:p w:rsidR="00E56C1F" w:rsidRDefault="00DE53EB">
      <w:pPr>
        <w:pStyle w:val="Tabloyazs0"/>
        <w:framePr w:w="1656" w:h="298" w:hSpace="65" w:wrap="notBeside" w:vAnchor="text" w:hAnchor="text" w:x="7540" w:y="8247"/>
        <w:shd w:val="clear" w:color="auto" w:fill="auto"/>
      </w:pPr>
      <w:r>
        <w:t>İkinci Müracaat</w:t>
      </w:r>
    </w:p>
    <w:p w:rsidR="00E56C1F" w:rsidRDefault="00E56C1F">
      <w:pPr>
        <w:spacing w:line="14" w:lineRule="exact"/>
      </w:pPr>
    </w:p>
    <w:p w:rsidR="00E56C1F" w:rsidRDefault="00E56C1F">
      <w:pPr>
        <w:pStyle w:val="Gvdemetni0"/>
        <w:shd w:val="clear" w:color="auto" w:fill="auto"/>
        <w:spacing w:line="214" w:lineRule="auto"/>
        <w:ind w:left="1260" w:right="880" w:firstLine="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05pt;margin-top:412.3pt;width:316.3pt;height:107.75pt;z-index:-251658752;mso-wrap-distance-left:0;mso-wrap-distance-right:0;mso-position-horizontal-relative:margin;mso-position-vertical-relative:margin" filled="f" stroked="f">
            <v:textbox style="mso-fit-shape-to-text:t" inset="0,0,0,0">
              <w:txbxContent>
                <w:p w:rsidR="00E56C1F" w:rsidRDefault="00DE53EB">
                  <w:pPr>
                    <w:pStyle w:val="Gvdemetni0"/>
                    <w:shd w:val="clear" w:color="auto" w:fill="auto"/>
                    <w:spacing w:line="228" w:lineRule="auto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İlk Müracaat Yeri: </w:t>
                  </w:r>
                  <w:r>
                    <w:t xml:space="preserve">Kadirli Sosyal Güvenlik Merkez Müdürlüğü yeri: Kadirli Kaymakamlığı </w:t>
                  </w:r>
                  <w:r>
                    <w:rPr>
                      <w:b/>
                      <w:bCs/>
                    </w:rPr>
                    <w:t xml:space="preserve">İsim : </w:t>
                  </w:r>
                  <w:r>
                    <w:t xml:space="preserve">Orhan GÜÇLÜ </w:t>
                  </w:r>
                  <w:r>
                    <w:rPr>
                      <w:b/>
                      <w:bCs/>
                    </w:rPr>
                    <w:t xml:space="preserve">Unvan: </w:t>
                  </w:r>
                  <w:r>
                    <w:t xml:space="preserve">Sosyal Güvenlik Merkez Müdürü </w:t>
                  </w:r>
                  <w:r>
                    <w:rPr>
                      <w:b/>
                      <w:bCs/>
                    </w:rPr>
                    <w:t xml:space="preserve">Adres </w:t>
                  </w:r>
                  <w:r>
                    <w:t xml:space="preserve">: Ş. Kansu Küçükateş Mah. 1846 Sk. No:2/A Kadirli </w:t>
                  </w:r>
                  <w:r>
                    <w:rPr>
                      <w:b/>
                      <w:bCs/>
                    </w:rPr>
                    <w:t xml:space="preserve">Tel </w:t>
                  </w:r>
                  <w:r>
                    <w:t xml:space="preserve">: 0328 717 08 21 </w:t>
                  </w:r>
                  <w:r>
                    <w:rPr>
                      <w:b/>
                      <w:bCs/>
                    </w:rPr>
                    <w:t xml:space="preserve">Faks </w:t>
                  </w:r>
                  <w:r>
                    <w:t xml:space="preserve">: 0328 717 12 34 </w:t>
                  </w:r>
                  <w:r>
                    <w:rPr>
                      <w:b/>
                      <w:bCs/>
                    </w:rPr>
                    <w:t xml:space="preserve">E-Posta: </w:t>
                  </w:r>
                  <w:hyperlink r:id="rId7" w:history="1">
                    <w:r>
                      <w:rPr>
                        <w:u w:val="single"/>
                        <w:lang w:val="en-US" w:eastAsia="en-US" w:bidi="en-US"/>
                      </w:rPr>
                      <w:t>kadirlisgm@sqk.gov.tr</w:t>
                    </w:r>
                  </w:hyperlink>
                </w:p>
              </w:txbxContent>
            </v:textbox>
            <w10:wrap type="square" anchorx="margin" anchory="margin"/>
          </v:shape>
        </w:pict>
      </w:r>
      <w:r w:rsidR="00DE53EB">
        <w:rPr>
          <w:b/>
          <w:bCs/>
        </w:rPr>
        <w:t xml:space="preserve">Adres: </w:t>
      </w:r>
      <w:r w:rsidR="00DE53EB">
        <w:t>Dere Mahallesi Çoşkunlar Caddesi Hükümet Konağ</w:t>
      </w:r>
      <w:r w:rsidR="00DE53EB">
        <w:t xml:space="preserve">ı Kat 3 Kadirli </w:t>
      </w:r>
      <w:r w:rsidR="00DE53EB">
        <w:rPr>
          <w:b/>
          <w:bCs/>
        </w:rPr>
        <w:t xml:space="preserve">Tel: </w:t>
      </w:r>
      <w:r w:rsidR="00DE53EB">
        <w:t xml:space="preserve">0328 718 10 05 </w:t>
      </w:r>
      <w:r w:rsidR="00DE53EB">
        <w:rPr>
          <w:b/>
          <w:bCs/>
        </w:rPr>
        <w:t xml:space="preserve">Faks: </w:t>
      </w:r>
      <w:r w:rsidR="00DE53EB">
        <w:t xml:space="preserve">0328 718 20 23 </w:t>
      </w:r>
      <w:r w:rsidR="00DE53EB">
        <w:rPr>
          <w:b/>
          <w:bCs/>
        </w:rPr>
        <w:t xml:space="preserve">E-Posta: </w:t>
      </w:r>
      <w:hyperlink r:id="rId8" w:history="1">
        <w:r w:rsidR="00DE53EB">
          <w:rPr>
            <w:u w:val="single"/>
            <w:lang w:val="en-US" w:eastAsia="en-US" w:bidi="en-US"/>
          </w:rPr>
          <w:t>kadirlikaymakamligi@hotmail.com</w:t>
        </w:r>
      </w:hyperlink>
    </w:p>
    <w:sectPr w:rsidR="00E56C1F" w:rsidSect="00E56C1F">
      <w:headerReference w:type="default" r:id="rId9"/>
      <w:pgSz w:w="16840" w:h="11900" w:orient="landscape"/>
      <w:pgMar w:top="396" w:right="251" w:bottom="158" w:left="26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3EB" w:rsidRDefault="00DE53EB" w:rsidP="00E56C1F">
      <w:r>
        <w:separator/>
      </w:r>
    </w:p>
  </w:endnote>
  <w:endnote w:type="continuationSeparator" w:id="1">
    <w:p w:rsidR="00DE53EB" w:rsidRDefault="00DE53EB" w:rsidP="00E5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3EB" w:rsidRDefault="00DE53EB"/>
  </w:footnote>
  <w:footnote w:type="continuationSeparator" w:id="1">
    <w:p w:rsidR="00DE53EB" w:rsidRDefault="00DE53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DB" w:rsidRPr="000208DB" w:rsidRDefault="000208DB" w:rsidP="000208DB">
    <w:pPr>
      <w:pStyle w:val="stbilgi"/>
      <w:jc w:val="center"/>
      <w:rPr>
        <w:rFonts w:ascii="Times New Roman" w:hAnsi="Times New Roman" w:cs="Times New Roman"/>
        <w:b/>
      </w:rPr>
    </w:pPr>
    <w:r w:rsidRPr="000208DB">
      <w:rPr>
        <w:rFonts w:ascii="Times New Roman" w:hAnsi="Times New Roman" w:cs="Times New Roman"/>
        <w:b/>
      </w:rPr>
      <w:t>KADİRLİ SOSYAL GÜVENLİK KURUMU KAMU HİZMET STANDART TABLOSU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28F"/>
    <w:multiLevelType w:val="multilevel"/>
    <w:tmpl w:val="E59C143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D1AE2"/>
    <w:multiLevelType w:val="multilevel"/>
    <w:tmpl w:val="05CCC6D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7D48"/>
    <w:multiLevelType w:val="multilevel"/>
    <w:tmpl w:val="F80467D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752520"/>
    <w:multiLevelType w:val="multilevel"/>
    <w:tmpl w:val="C9BCD04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569EF"/>
    <w:multiLevelType w:val="multilevel"/>
    <w:tmpl w:val="8AF0B3E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405CFB"/>
    <w:multiLevelType w:val="multilevel"/>
    <w:tmpl w:val="A71EB0C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38276A"/>
    <w:multiLevelType w:val="multilevel"/>
    <w:tmpl w:val="B456DAF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EF3B9A"/>
    <w:multiLevelType w:val="multilevel"/>
    <w:tmpl w:val="7B60B6C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FE49A0"/>
    <w:multiLevelType w:val="multilevel"/>
    <w:tmpl w:val="7DD6EB2C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355D69"/>
    <w:multiLevelType w:val="multilevel"/>
    <w:tmpl w:val="B3A095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56C1F"/>
    <w:rsid w:val="000208DB"/>
    <w:rsid w:val="00DE53EB"/>
    <w:rsid w:val="00E5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6C1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E56C1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Dier">
    <w:name w:val="Diğer_"/>
    <w:basedOn w:val="VarsaylanParagrafYazTipi"/>
    <w:link w:val="Dier0"/>
    <w:rsid w:val="00E56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rsid w:val="00E56C1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Gvdemetni0">
    <w:name w:val="Gövde metni"/>
    <w:basedOn w:val="Normal"/>
    <w:link w:val="Gvdemetni"/>
    <w:rsid w:val="00E56C1F"/>
    <w:pPr>
      <w:shd w:val="clear" w:color="auto" w:fill="FFFFFF"/>
    </w:pPr>
    <w:rPr>
      <w:rFonts w:ascii="Arial" w:eastAsia="Arial" w:hAnsi="Arial" w:cs="Arial"/>
    </w:rPr>
  </w:style>
  <w:style w:type="paragraph" w:customStyle="1" w:styleId="Dier0">
    <w:name w:val="Diğer"/>
    <w:basedOn w:val="Normal"/>
    <w:link w:val="Dier"/>
    <w:rsid w:val="00E56C1F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rsid w:val="00E56C1F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styleId="stbilgi">
    <w:name w:val="header"/>
    <w:basedOn w:val="Normal"/>
    <w:link w:val="stbilgiChar"/>
    <w:uiPriority w:val="99"/>
    <w:semiHidden/>
    <w:unhideWhenUsed/>
    <w:rsid w:val="000208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08DB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0208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08D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irlikaymakamligi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irlisgm@sq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2</cp:revision>
  <dcterms:created xsi:type="dcterms:W3CDTF">2017-11-01T08:51:00Z</dcterms:created>
  <dcterms:modified xsi:type="dcterms:W3CDTF">2017-11-01T08:52:00Z</dcterms:modified>
</cp:coreProperties>
</file>